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E3F58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5EF0F4E6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5CF004FA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EFBDA76" w14:textId="79C4C29B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>Programma svolto a.s. 202</w:t>
      </w:r>
      <w:r w:rsidR="00546371">
        <w:rPr>
          <w:rFonts w:ascii="Calibri" w:eastAsia="Calibri" w:hAnsi="Calibri" w:cs="Calibri"/>
          <w:sz w:val="36"/>
          <w:szCs w:val="36"/>
        </w:rPr>
        <w:t>5</w:t>
      </w:r>
      <w:r>
        <w:rPr>
          <w:rFonts w:ascii="Calibri" w:eastAsia="Calibri" w:hAnsi="Calibri" w:cs="Calibri"/>
          <w:color w:val="000000"/>
          <w:sz w:val="36"/>
          <w:szCs w:val="36"/>
        </w:rPr>
        <w:t>-2</w:t>
      </w:r>
      <w:r w:rsidR="00546371">
        <w:rPr>
          <w:rFonts w:ascii="Calibri" w:eastAsia="Calibri" w:hAnsi="Calibri" w:cs="Calibri"/>
          <w:sz w:val="36"/>
          <w:szCs w:val="36"/>
        </w:rPr>
        <w:t>6</w:t>
      </w:r>
    </w:p>
    <w:p w14:paraId="1EF8D36F" w14:textId="07D2805B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Classe </w:t>
      </w:r>
      <w:r>
        <w:rPr>
          <w:rFonts w:ascii="Calibri" w:eastAsia="Calibri" w:hAnsi="Calibri" w:cs="Calibri"/>
          <w:sz w:val="36"/>
          <w:szCs w:val="36"/>
        </w:rPr>
        <w:t>2 L</w:t>
      </w:r>
      <w:r w:rsidR="00E0137B">
        <w:rPr>
          <w:rFonts w:ascii="Calibri" w:eastAsia="Calibri" w:hAnsi="Calibri" w:cs="Calibri"/>
          <w:sz w:val="36"/>
          <w:szCs w:val="36"/>
        </w:rPr>
        <w:t>C</w:t>
      </w:r>
    </w:p>
    <w:p w14:paraId="4AD418D3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Materia: </w:t>
      </w:r>
      <w:r>
        <w:rPr>
          <w:rFonts w:ascii="Calibri" w:eastAsia="Calibri" w:hAnsi="Calibri" w:cs="Calibri"/>
          <w:sz w:val="36"/>
          <w:szCs w:val="36"/>
        </w:rPr>
        <w:t>Italiano</w:t>
      </w:r>
    </w:p>
    <w:p w14:paraId="45C925C7" w14:textId="72E0BD79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Professoressa: </w:t>
      </w:r>
      <w:r w:rsidR="00546371">
        <w:rPr>
          <w:rFonts w:ascii="Calibri" w:eastAsia="Calibri" w:hAnsi="Calibri" w:cs="Calibri"/>
          <w:color w:val="000000"/>
          <w:sz w:val="36"/>
          <w:szCs w:val="36"/>
        </w:rPr>
        <w:t>Barbara Scarduzio</w:t>
      </w:r>
    </w:p>
    <w:p w14:paraId="50BB15F0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34457F71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6936D110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6FF49CC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Libri di testo adottati</w:t>
      </w:r>
    </w:p>
    <w:p w14:paraId="3ABF0208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4CBDCE8A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Una vita da lettori</w:t>
      </w:r>
      <w:r>
        <w:rPr>
          <w:rFonts w:ascii="Calibri" w:eastAsia="Calibri" w:hAnsi="Calibri" w:cs="Calibri"/>
          <w:sz w:val="22"/>
          <w:szCs w:val="22"/>
        </w:rPr>
        <w:t xml:space="preserve">, Poesia e teatro, Marzia fontana, Laura Forte, Maria Teresa Talice, Zanichelli </w:t>
      </w:r>
    </w:p>
    <w:p w14:paraId="28A9519C" w14:textId="77777777" w:rsidR="00647AE1" w:rsidRDefault="00000000">
      <w:pPr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Con metodo</w:t>
      </w:r>
      <w:r>
        <w:rPr>
          <w:rFonts w:ascii="Calibri" w:eastAsia="Calibri" w:hAnsi="Calibri" w:cs="Calibri"/>
          <w:sz w:val="22"/>
          <w:szCs w:val="22"/>
        </w:rPr>
        <w:t>, Marcello Sensini, A. Mondadori scuola</w:t>
      </w:r>
    </w:p>
    <w:p w14:paraId="02ACA079" w14:textId="77777777" w:rsidR="00647AE1" w:rsidRDefault="00000000">
      <w:pPr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I promessi sposi</w:t>
      </w:r>
      <w:r>
        <w:rPr>
          <w:rFonts w:ascii="Calibri" w:eastAsia="Calibri" w:hAnsi="Calibri" w:cs="Calibri"/>
          <w:sz w:val="22"/>
          <w:szCs w:val="22"/>
        </w:rPr>
        <w:t>, di Alessandro Manzoni edizione a scelta</w:t>
      </w:r>
    </w:p>
    <w:p w14:paraId="3394EA6B" w14:textId="77777777" w:rsidR="00647AE1" w:rsidRDefault="00647AE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2F1E802" w14:textId="255BFF8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Argomenti che si che sono stati trattati nel corso dell’a.s.202</w:t>
      </w:r>
      <w:r w:rsidR="00546371">
        <w:rPr>
          <w:rFonts w:ascii="Calibri" w:eastAsia="Calibri" w:hAnsi="Calibri" w:cs="Calibri"/>
          <w:b/>
          <w:sz w:val="32"/>
          <w:szCs w:val="32"/>
          <w:u w:val="single"/>
        </w:rPr>
        <w:t>5</w:t>
      </w: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-2</w:t>
      </w:r>
      <w:r w:rsidR="00546371">
        <w:rPr>
          <w:rFonts w:ascii="Calibri" w:eastAsia="Calibri" w:hAnsi="Calibri" w:cs="Calibri"/>
          <w:b/>
          <w:sz w:val="32"/>
          <w:szCs w:val="32"/>
          <w:u w:val="single"/>
        </w:rPr>
        <w:t>6</w:t>
      </w:r>
    </w:p>
    <w:p w14:paraId="455E7D1A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sz w:val="32"/>
          <w:szCs w:val="32"/>
          <w:u w:val="single"/>
        </w:rPr>
      </w:pPr>
    </w:p>
    <w:p w14:paraId="54F22955" w14:textId="77777777" w:rsidR="00647AE1" w:rsidRDefault="00000000">
      <w:pPr>
        <w:widowControl w:val="0"/>
        <w:spacing w:before="193"/>
        <w:ind w:left="0" w:hanging="2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t xml:space="preserve">COMPETENZE DI SCRITTURA </w:t>
      </w:r>
    </w:p>
    <w:p w14:paraId="69288861" w14:textId="77777777" w:rsidR="00647AE1" w:rsidRDefault="00647AE1">
      <w:pPr>
        <w:widowControl w:val="0"/>
        <w:spacing w:before="193"/>
        <w:ind w:left="0" w:hanging="2"/>
        <w:rPr>
          <w:rFonts w:ascii="Calibri" w:eastAsia="Calibri" w:hAnsi="Calibri" w:cs="Calibri"/>
          <w:sz w:val="22"/>
          <w:szCs w:val="22"/>
          <w:u w:val="single"/>
        </w:rPr>
      </w:pPr>
    </w:p>
    <w:p w14:paraId="5304DDA9" w14:textId="49D62517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Il testo argomentativo: caratteristiche, struttura, esercizi di composizione</w:t>
      </w:r>
      <w:r w:rsidR="004407E6">
        <w:rPr>
          <w:rFonts w:ascii="Calibri" w:eastAsia="Calibri" w:hAnsi="Calibri" w:cs="Calibri"/>
          <w:sz w:val="22"/>
          <w:szCs w:val="22"/>
        </w:rPr>
        <w:t xml:space="preserve">. </w:t>
      </w:r>
    </w:p>
    <w:p w14:paraId="7CB86FDC" w14:textId="77777777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</w:rPr>
        <w:t>- Comprensione, analisi e interpretazione di un testo poetico</w:t>
      </w:r>
    </w:p>
    <w:p w14:paraId="4AA85876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  <w:u w:val="single"/>
        </w:rPr>
      </w:pPr>
    </w:p>
    <w:p w14:paraId="3756855A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t>GRAMMATICA</w:t>
      </w:r>
    </w:p>
    <w:p w14:paraId="0D46A969" w14:textId="77777777" w:rsidR="00647AE1" w:rsidRDefault="00000000">
      <w:pPr>
        <w:widowControl w:val="0"/>
        <w:spacing w:before="322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Analisi del periodo </w:t>
      </w:r>
    </w:p>
    <w:p w14:paraId="6ADDE135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La proposizione principale </w:t>
      </w:r>
    </w:p>
    <w:p w14:paraId="5D1593B5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La proposizione incidentale</w:t>
      </w:r>
    </w:p>
    <w:p w14:paraId="1FD05E7F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La coordinazione e le proposizioni coordinate </w:t>
      </w:r>
    </w:p>
    <w:p w14:paraId="17C5FC84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La subordinazione: i gradi e la forma della subordinazione </w:t>
      </w:r>
    </w:p>
    <w:p w14:paraId="21750748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Le proposizioni subordinate completive: soggettive, oggettive, dichiarative, interrogative indirette </w:t>
      </w:r>
    </w:p>
    <w:p w14:paraId="21A518E5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Le proposizioni subordinate attributive: la subordinata relativa, propria e impropria</w:t>
      </w:r>
    </w:p>
    <w:p w14:paraId="55B8C475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Le proposizioni subordinate circostanziali: temporali, causali, finali, consecutive, concessive, ipotetiche, modali e strumentali </w:t>
      </w:r>
    </w:p>
    <w:p w14:paraId="2C55B058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E5AF2C3" w14:textId="77777777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t>POESIA</w:t>
      </w:r>
    </w:p>
    <w:p w14:paraId="32201807" w14:textId="77777777" w:rsidR="00647AE1" w:rsidRDefault="00000000">
      <w:pPr>
        <w:widowControl w:val="0"/>
        <w:spacing w:before="38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Introduzione al percorso di poesia. Che cos'è la poesia? </w:t>
      </w:r>
    </w:p>
    <w:p w14:paraId="1446A1AF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L’aspetto metrico: il verso, il computo delle sillabe e la metrica, le figure metriche, i versi italiani, le strofe </w:t>
      </w:r>
    </w:p>
    <w:p w14:paraId="74B56195" w14:textId="77777777" w:rsidR="00647AE1" w:rsidRDefault="00647AE1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6D6D7502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Il linguaggio figurato: campi semantici e parole-chiave, le figure retoriche di significato (similitudine, metafora, metonimia, sineddoche, sinestesia, personificazione, iperbole, antitesi, ossimoro, apostrofe, eufemismo, litote, perifrasi, reticenza)</w:t>
      </w:r>
    </w:p>
    <w:p w14:paraId="1B2EAC83" w14:textId="77777777" w:rsidR="00647AE1" w:rsidRDefault="00000000">
      <w:pPr>
        <w:widowControl w:val="0"/>
        <w:spacing w:before="33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Le figure retoriche d’ordine (anadiplosi, anastrofe, asindeto, iperbato, chiasmo, parallelismo, anafora, climax, poliptoto, polisindeto)</w:t>
      </w:r>
    </w:p>
    <w:p w14:paraId="689CEEE3" w14:textId="77777777" w:rsidR="00647AE1" w:rsidRDefault="00000000">
      <w:pPr>
        <w:widowControl w:val="0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Suoni: la rima, versi sciolti e versi liberi, le figure retoriche di suono (assonanza, consonanza, allitterazione, omoteleuto, onomatopea, paronomasia) </w:t>
      </w:r>
    </w:p>
    <w:p w14:paraId="67855760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EA25847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Giacomo Leopardi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L'infinito </w:t>
      </w:r>
    </w:p>
    <w:p w14:paraId="1AF4DA99" w14:textId="35025C38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Catullo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>Carm</w:t>
      </w:r>
      <w:r>
        <w:rPr>
          <w:rFonts w:ascii="Calibri" w:eastAsia="Calibri" w:hAnsi="Calibri" w:cs="Calibri"/>
          <w:sz w:val="22"/>
          <w:szCs w:val="22"/>
        </w:rPr>
        <w:t>i</w:t>
      </w:r>
      <w:r w:rsidRPr="00816501">
        <w:rPr>
          <w:rFonts w:ascii="Calibri" w:eastAsia="Calibri" w:hAnsi="Calibri" w:cs="Calibri"/>
          <w:sz w:val="22"/>
          <w:szCs w:val="22"/>
        </w:rPr>
        <w:t xml:space="preserve"> 5</w:t>
      </w:r>
      <w:r>
        <w:rPr>
          <w:rFonts w:ascii="Calibri" w:eastAsia="Calibri" w:hAnsi="Calibri" w:cs="Calibri"/>
          <w:sz w:val="22"/>
          <w:szCs w:val="22"/>
        </w:rPr>
        <w:t xml:space="preserve">, 72, 85 </w:t>
      </w:r>
    </w:p>
    <w:p w14:paraId="708013DB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Eugenio Montale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Non chiederci la parola </w:t>
      </w:r>
    </w:p>
    <w:p w14:paraId="77845622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Jacques Prévert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I ragazzi che si amano </w:t>
      </w:r>
    </w:p>
    <w:p w14:paraId="175BDA3F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Giovanni Pascoli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La mia sera </w:t>
      </w:r>
    </w:p>
    <w:p w14:paraId="676506EE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R</w:t>
      </w:r>
      <w:r w:rsidRPr="00816501">
        <w:rPr>
          <w:rFonts w:ascii="Calibri" w:eastAsia="Calibri" w:hAnsi="Calibri" w:cs="Calibri"/>
          <w:sz w:val="22"/>
          <w:szCs w:val="22"/>
        </w:rPr>
        <w:t>udyard Kipling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IF </w:t>
      </w:r>
    </w:p>
    <w:p w14:paraId="0410714A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Costantino Kavafis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Itaca </w:t>
      </w:r>
    </w:p>
    <w:p w14:paraId="06235C09" w14:textId="77777777" w:rsidR="0081650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- Salv</w:t>
      </w:r>
      <w:r w:rsidRPr="00816501">
        <w:rPr>
          <w:rFonts w:ascii="Calibri" w:eastAsia="Calibri" w:hAnsi="Calibri" w:cs="Calibri"/>
          <w:sz w:val="22"/>
          <w:szCs w:val="22"/>
        </w:rPr>
        <w:t>atore Quasimodo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816501">
        <w:rPr>
          <w:rFonts w:ascii="Calibri" w:eastAsia="Calibri" w:hAnsi="Calibri" w:cs="Calibri"/>
          <w:sz w:val="22"/>
          <w:szCs w:val="22"/>
        </w:rPr>
        <w:t xml:space="preserve">Alle fronde dei salici </w:t>
      </w:r>
    </w:p>
    <w:p w14:paraId="7D28CBA1" w14:textId="0E08F620" w:rsidR="00647AE1" w:rsidRDefault="00816501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Giovanni Giudici </w:t>
      </w:r>
      <w:r w:rsidRPr="00816501">
        <w:rPr>
          <w:rFonts w:ascii="Calibri" w:eastAsia="Calibri" w:hAnsi="Calibri" w:cs="Calibri"/>
          <w:sz w:val="22"/>
          <w:szCs w:val="22"/>
        </w:rPr>
        <w:t>La vita in versi</w:t>
      </w:r>
    </w:p>
    <w:p w14:paraId="5A2C7375" w14:textId="77777777" w:rsidR="009F7E3E" w:rsidRDefault="009F7E3E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476CFE1" w14:textId="67DF4B3F" w:rsidR="009F7E3E" w:rsidRDefault="009F7E3E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  <w:r w:rsidRPr="009F7E3E">
        <w:rPr>
          <w:rFonts w:ascii="Calibri" w:eastAsia="Calibri" w:hAnsi="Calibri" w:cs="Calibri"/>
          <w:sz w:val="22"/>
          <w:szCs w:val="22"/>
          <w:u w:val="single"/>
        </w:rPr>
        <w:t>EPICA</w:t>
      </w:r>
      <w:r>
        <w:rPr>
          <w:rFonts w:ascii="Calibri" w:eastAsia="Calibri" w:hAnsi="Calibri" w:cs="Calibri"/>
          <w:sz w:val="22"/>
          <w:szCs w:val="22"/>
          <w:u w:val="single"/>
        </w:rPr>
        <w:t xml:space="preserve"> (focus sull’Eneide non affrontata nell’anno precedente)</w:t>
      </w:r>
    </w:p>
    <w:p w14:paraId="2064256F" w14:textId="77777777" w:rsidR="009F7E3E" w:rsidRDefault="009F7E3E" w:rsidP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241FCB16" w14:textId="04EAA7D7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Introduzione all'Eneide, alla figura di Virgilio e alla struttura del poema</w:t>
      </w:r>
    </w:p>
    <w:p w14:paraId="72BEC941" w14:textId="671BB757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 xml:space="preserve">Enea come eroe della </w:t>
      </w:r>
      <w:r w:rsidRPr="009F7E3E">
        <w:rPr>
          <w:rFonts w:ascii="Calibri" w:eastAsia="Calibri" w:hAnsi="Calibri" w:cs="Calibri"/>
          <w:i/>
          <w:iCs/>
          <w:sz w:val="22"/>
          <w:szCs w:val="22"/>
        </w:rPr>
        <w:t>piet</w:t>
      </w:r>
      <w:r>
        <w:rPr>
          <w:rFonts w:ascii="Calibri" w:eastAsia="Calibri" w:hAnsi="Calibri" w:cs="Calibri"/>
          <w:i/>
          <w:iCs/>
          <w:sz w:val="22"/>
          <w:szCs w:val="22"/>
        </w:rPr>
        <w:t>à</w:t>
      </w:r>
    </w:p>
    <w:p w14:paraId="1C3BC0A5" w14:textId="44C21BC0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Analisi del proemio e confronto con l'Iliade e l'Odissea</w:t>
      </w:r>
    </w:p>
    <w:p w14:paraId="3B5A4180" w14:textId="14EAB746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Le tappe del viaggio di Enea tramite Google Earth</w:t>
      </w:r>
    </w:p>
    <w:p w14:paraId="108F90E3" w14:textId="2379A570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L'incontro con Didone e il tema dell'ospitalità</w:t>
      </w:r>
    </w:p>
    <w:p w14:paraId="6EB60F95" w14:textId="1A146F77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 xml:space="preserve">Il discorso di </w:t>
      </w:r>
      <w:proofErr w:type="spellStart"/>
      <w:r w:rsidRPr="009F7E3E">
        <w:rPr>
          <w:rFonts w:ascii="Calibri" w:eastAsia="Calibri" w:hAnsi="Calibri" w:cs="Calibri"/>
          <w:sz w:val="22"/>
          <w:szCs w:val="22"/>
        </w:rPr>
        <w:t>Sinone</w:t>
      </w:r>
      <w:proofErr w:type="spellEnd"/>
      <w:r w:rsidRPr="009F7E3E">
        <w:rPr>
          <w:rFonts w:ascii="Calibri" w:eastAsia="Calibri" w:hAnsi="Calibri" w:cs="Calibri"/>
          <w:sz w:val="22"/>
          <w:szCs w:val="22"/>
        </w:rPr>
        <w:t xml:space="preserve"> e l'inganno del cavallo</w:t>
      </w:r>
    </w:p>
    <w:p w14:paraId="5980AD08" w14:textId="61F9D78F" w:rsidR="009F7E3E" w:rsidRPr="009F7E3E" w:rsidRDefault="009F7E3E" w:rsidP="009F7E3E">
      <w:pP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La figura di Laocoonte</w:t>
      </w:r>
    </w:p>
    <w:p w14:paraId="4885F698" w14:textId="574CEE35" w:rsidR="009F7E3E" w:rsidRPr="009F7E3E" w:rsidRDefault="009F7E3E" w:rsidP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Approfondimento sulla figura di Didone</w:t>
      </w:r>
    </w:p>
    <w:p w14:paraId="1A6F371E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2118DDAB" w14:textId="3698AE9B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t>PROMESSI SPOSI</w:t>
      </w:r>
    </w:p>
    <w:p w14:paraId="5CF1D9DE" w14:textId="47BBC132" w:rsidR="00647AE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816501">
        <w:rPr>
          <w:rFonts w:ascii="Calibri" w:eastAsia="Calibri" w:hAnsi="Calibri" w:cs="Calibri"/>
          <w:sz w:val="22"/>
          <w:szCs w:val="22"/>
        </w:rPr>
        <w:t>Introduzione all'opera, vita di Alessandro Manzoni, aspetti storico-culturali (ideali illuministici e cultura romantica) e formazione del romanzo storico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017C131D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Introduzione: Il manoscritto ritrovato </w:t>
      </w:r>
    </w:p>
    <w:p w14:paraId="2C81E055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I: Don Abbondio e i bravi </w:t>
      </w:r>
    </w:p>
    <w:p w14:paraId="1AFB19E2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II: Il matrimonio fallito </w:t>
      </w:r>
    </w:p>
    <w:p w14:paraId="77B1838B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III: L'Azzeccagarbugli </w:t>
      </w:r>
    </w:p>
    <w:p w14:paraId="79126F74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IV: Padre Cristoforo </w:t>
      </w:r>
    </w:p>
    <w:p w14:paraId="45726970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V: Il palazzotto di Don Rodrigo </w:t>
      </w:r>
    </w:p>
    <w:p w14:paraId="3927E69C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VII: I preparativi dell'inganno </w:t>
      </w:r>
    </w:p>
    <w:p w14:paraId="0CD2ADC3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VIII: La notte degli imbrogli </w:t>
      </w:r>
    </w:p>
    <w:p w14:paraId="7A694C0D" w14:textId="77777777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IX: La Monaca di Monza </w:t>
      </w:r>
    </w:p>
    <w:p w14:paraId="639C8DBA" w14:textId="3C1F3DDB" w:rsidR="00816501" w:rsidRDefault="0081650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816501">
        <w:rPr>
          <w:rFonts w:ascii="Calibri" w:eastAsia="Calibri" w:hAnsi="Calibri" w:cs="Calibri"/>
          <w:sz w:val="22"/>
          <w:szCs w:val="22"/>
        </w:rPr>
        <w:t xml:space="preserve">Capitolo XX: L'Innominato e il rapimento </w:t>
      </w:r>
    </w:p>
    <w:p w14:paraId="19E46E7D" w14:textId="45F254F9" w:rsidR="00647AE1" w:rsidRDefault="009F7E3E">
      <w:pPr>
        <w:widowControl w:val="0"/>
        <w:spacing w:before="322"/>
        <w:ind w:left="0" w:hanging="2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t>TEATRO</w:t>
      </w:r>
    </w:p>
    <w:p w14:paraId="1F68E8AD" w14:textId="644169B8" w:rsidR="009F7E3E" w:rsidRPr="009F7E3E" w:rsidRDefault="009F7E3E" w:rsidP="009F7E3E">
      <w:pPr>
        <w:widowControl w:val="0"/>
        <w:spacing w:before="322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Teatro antico: introduzione alla storia del teatro, con le rappresentazioni nell'antica Grecia e a Roma.</w:t>
      </w:r>
    </w:p>
    <w:p w14:paraId="702B5061" w14:textId="51D2D757" w:rsidR="009F7E3E" w:rsidRPr="009F7E3E" w:rsidRDefault="009F7E3E" w:rsidP="009F7E3E">
      <w:pPr>
        <w:widowControl w:val="0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9F7E3E">
        <w:rPr>
          <w:rFonts w:ascii="Calibri" w:eastAsia="Calibri" w:hAnsi="Calibri" w:cs="Calibri"/>
          <w:sz w:val="22"/>
          <w:szCs w:val="22"/>
        </w:rPr>
        <w:t>Struttura del testo teatrale: analisi degli elementi fondamentali quali personaggi, atti, scene, battute e didascalie.</w:t>
      </w:r>
    </w:p>
    <w:p w14:paraId="6B6F6CD3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CD8FD71" w14:textId="77777777" w:rsidR="009F7E3E" w:rsidRDefault="009F7E3E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2CAEDC6E" w14:textId="1A907D04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4B4B3284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34F600EA" w14:textId="77777777" w:rsidR="004407E6" w:rsidRPr="004407E6" w:rsidRDefault="004407E6" w:rsidP="004407E6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4407E6">
        <w:rPr>
          <w:rFonts w:ascii="Calibri" w:eastAsia="Calibri" w:hAnsi="Calibri" w:cs="Calibri"/>
          <w:sz w:val="22"/>
          <w:szCs w:val="22"/>
        </w:rPr>
        <w:t>Romanzi e Progetti di Lettura</w:t>
      </w:r>
    </w:p>
    <w:p w14:paraId="49F346F3" w14:textId="3604BDBB" w:rsidR="004407E6" w:rsidRDefault="004407E6" w:rsidP="004407E6">
      <w:pP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4407E6">
        <w:rPr>
          <w:rFonts w:ascii="Calibri" w:eastAsia="Calibri" w:hAnsi="Calibri" w:cs="Calibri"/>
          <w:i/>
          <w:iCs/>
          <w:sz w:val="22"/>
          <w:szCs w:val="22"/>
        </w:rPr>
        <w:t>Nel mare ci sono i coccodrilli</w:t>
      </w:r>
      <w:r w:rsidRPr="004407E6">
        <w:rPr>
          <w:rFonts w:ascii="Calibri" w:eastAsia="Calibri" w:hAnsi="Calibri" w:cs="Calibri"/>
          <w:sz w:val="22"/>
          <w:szCs w:val="22"/>
        </w:rPr>
        <w:t xml:space="preserve"> di Fabio Geda</w:t>
      </w:r>
    </w:p>
    <w:p w14:paraId="31CA3870" w14:textId="77777777" w:rsidR="004407E6" w:rsidRDefault="004407E6" w:rsidP="004407E6">
      <w:pPr>
        <w:tabs>
          <w:tab w:val="num" w:pos="720"/>
        </w:tabs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4407E6">
        <w:rPr>
          <w:rFonts w:ascii="Calibri" w:eastAsia="Calibri" w:hAnsi="Calibri" w:cs="Calibri"/>
          <w:i/>
          <w:iCs/>
          <w:sz w:val="22"/>
          <w:szCs w:val="22"/>
        </w:rPr>
        <w:t>E così bruciamo</w:t>
      </w:r>
      <w:r>
        <w:rPr>
          <w:rFonts w:ascii="Calibri" w:eastAsia="Calibri" w:hAnsi="Calibri" w:cs="Calibri"/>
          <w:sz w:val="22"/>
          <w:szCs w:val="22"/>
        </w:rPr>
        <w:t xml:space="preserve"> di Lisa Balavoine (con </w:t>
      </w:r>
      <w:r w:rsidRPr="004407E6">
        <w:rPr>
          <w:rFonts w:ascii="Calibri" w:eastAsia="Calibri" w:hAnsi="Calibri" w:cs="Calibri"/>
          <w:sz w:val="22"/>
          <w:szCs w:val="22"/>
        </w:rPr>
        <w:t xml:space="preserve">attività di </w:t>
      </w:r>
      <w:proofErr w:type="spellStart"/>
      <w:r w:rsidRPr="004407E6">
        <w:rPr>
          <w:rFonts w:ascii="Calibri" w:eastAsia="Calibri" w:hAnsi="Calibri" w:cs="Calibri"/>
          <w:sz w:val="22"/>
          <w:szCs w:val="22"/>
        </w:rPr>
        <w:t>debate</w:t>
      </w:r>
      <w:proofErr w:type="spellEnd"/>
      <w:r w:rsidRPr="004407E6">
        <w:rPr>
          <w:rFonts w:ascii="Calibri" w:eastAsia="Calibri" w:hAnsi="Calibri" w:cs="Calibri"/>
          <w:sz w:val="22"/>
          <w:szCs w:val="22"/>
        </w:rPr>
        <w:t xml:space="preserve"> strutturato</w:t>
      </w:r>
      <w:r>
        <w:rPr>
          <w:rFonts w:ascii="Calibri" w:eastAsia="Calibri" w:hAnsi="Calibri" w:cs="Calibri"/>
          <w:sz w:val="22"/>
          <w:szCs w:val="22"/>
        </w:rPr>
        <w:t>)</w:t>
      </w:r>
    </w:p>
    <w:p w14:paraId="0BC7BD97" w14:textId="347ADF31" w:rsidR="004407E6" w:rsidRDefault="004407E6" w:rsidP="004407E6">
      <w:pPr>
        <w:tabs>
          <w:tab w:val="num" w:pos="720"/>
        </w:tabs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4407E6">
        <w:rPr>
          <w:rFonts w:ascii="Calibri" w:eastAsia="Calibri" w:hAnsi="Calibri" w:cs="Calibri"/>
          <w:i/>
          <w:iCs/>
          <w:sz w:val="22"/>
          <w:szCs w:val="22"/>
        </w:rPr>
        <w:t>Il male che hai dentro</w:t>
      </w:r>
      <w:r w:rsidRPr="004407E6">
        <w:rPr>
          <w:rFonts w:ascii="Calibri" w:eastAsia="Calibri" w:hAnsi="Calibri" w:cs="Calibri"/>
          <w:sz w:val="22"/>
          <w:szCs w:val="22"/>
        </w:rPr>
        <w:t xml:space="preserve"> di Marco Erba</w:t>
      </w:r>
      <w:r>
        <w:rPr>
          <w:rFonts w:ascii="Calibri" w:eastAsia="Calibri" w:hAnsi="Calibri" w:cs="Calibri"/>
          <w:sz w:val="22"/>
          <w:szCs w:val="22"/>
        </w:rPr>
        <w:t xml:space="preserve"> e </w:t>
      </w:r>
      <w:r w:rsidRPr="004407E6">
        <w:rPr>
          <w:rFonts w:ascii="Calibri" w:eastAsia="Calibri" w:hAnsi="Calibri" w:cs="Calibri"/>
          <w:sz w:val="22"/>
          <w:szCs w:val="22"/>
        </w:rPr>
        <w:t>incontro con l'autore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38AFF95C" w14:textId="46C281C7" w:rsidR="004407E6" w:rsidRPr="004407E6" w:rsidRDefault="004407E6" w:rsidP="004407E6">
      <w:pPr>
        <w:tabs>
          <w:tab w:val="num" w:pos="720"/>
        </w:tabs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- </w:t>
      </w:r>
      <w:r w:rsidRPr="004407E6">
        <w:rPr>
          <w:rFonts w:ascii="Calibri" w:eastAsia="Calibri" w:hAnsi="Calibri" w:cs="Calibri"/>
          <w:i/>
          <w:iCs/>
          <w:sz w:val="22"/>
          <w:szCs w:val="22"/>
        </w:rPr>
        <w:t xml:space="preserve">Lo strano caso del Dott. </w:t>
      </w:r>
      <w:proofErr w:type="spellStart"/>
      <w:r w:rsidRPr="004407E6">
        <w:rPr>
          <w:rFonts w:ascii="Calibri" w:eastAsia="Calibri" w:hAnsi="Calibri" w:cs="Calibri"/>
          <w:i/>
          <w:iCs/>
          <w:sz w:val="22"/>
          <w:szCs w:val="22"/>
        </w:rPr>
        <w:t>Jackill</w:t>
      </w:r>
      <w:proofErr w:type="spellEnd"/>
      <w:r w:rsidRPr="004407E6">
        <w:rPr>
          <w:rFonts w:ascii="Calibri" w:eastAsia="Calibri" w:hAnsi="Calibri" w:cs="Calibri"/>
          <w:i/>
          <w:iCs/>
          <w:sz w:val="22"/>
          <w:szCs w:val="22"/>
        </w:rPr>
        <w:t xml:space="preserve"> e Mr. Hyde</w:t>
      </w:r>
      <w:r>
        <w:rPr>
          <w:rFonts w:ascii="Calibri" w:eastAsia="Calibri" w:hAnsi="Calibri" w:cs="Calibri"/>
          <w:sz w:val="22"/>
          <w:szCs w:val="22"/>
        </w:rPr>
        <w:t xml:space="preserve"> di R. L. Stevenson (con sfida letteraria).</w:t>
      </w:r>
    </w:p>
    <w:p w14:paraId="6DB1B33E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5364716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E51F0AF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488B2D4F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E561155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6E3B75A" w14:textId="77777777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Le rappresentanti di classe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>La docente</w:t>
      </w:r>
    </w:p>
    <w:p w14:paraId="48FDF0DB" w14:textId="6E8F4314" w:rsidR="00647AE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 w:rsidR="004407E6">
        <w:rPr>
          <w:rFonts w:ascii="Calibri" w:eastAsia="Calibri" w:hAnsi="Calibri" w:cs="Calibri"/>
          <w:sz w:val="22"/>
          <w:szCs w:val="22"/>
        </w:rPr>
        <w:t xml:space="preserve">       Barbara Scarduzio</w:t>
      </w:r>
    </w:p>
    <w:p w14:paraId="510DD062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A001CBD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15B5009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71A26C8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3BF4F71B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266E2F35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19BD4105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DD54592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396A8CCF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2D0B581A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0FD0D7C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3F385E7A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83B515F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1F82A129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0D08F150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432E5D2A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276A718C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4F4BCB57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AEB9ACD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22033EB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6FB1D6BD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40F37784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3C156FF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3BE03E46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3DE1FFC3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69230221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C0CDE0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22256353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8CA178A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28669EDA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15B0B66F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17381507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484C4085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2502DE99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142EAC88" w14:textId="77777777" w:rsid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0118FDE" w14:textId="77777777" w:rsid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882BC26" w14:textId="77777777" w:rsid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D0637CB" w14:textId="77777777" w:rsid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35EAC34D" w14:textId="77777777" w:rsid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33A2AAA7" w14:textId="77777777" w:rsid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0DFD76AE" w14:textId="77777777" w:rsid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6011"/>
        <w:gridCol w:w="1961"/>
      </w:tblGrid>
      <w:tr w:rsidR="00EE4631" w:rsidRPr="00EE4631" w14:paraId="278A5B19" w14:textId="77777777">
        <w:trPr>
          <w:trHeight w:val="345"/>
        </w:trPr>
        <w:tc>
          <w:tcPr>
            <w:tcW w:w="10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9A98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SCHEDA VALUTATIVA: TESTO ARGOMENTATIVO (BIENNIO)</w:t>
            </w:r>
            <w:r w:rsidRPr="00EE4631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  <w:p w14:paraId="3A2E9156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EE4631" w:rsidRPr="00EE4631" w14:paraId="307B321F" w14:textId="77777777">
        <w:trPr>
          <w:trHeight w:val="58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932C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INDICATORI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9E3A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DESCRITTORI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0D76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PUNTEGGIO </w:t>
            </w:r>
          </w:p>
        </w:tc>
      </w:tr>
      <w:tr w:rsidR="00EE4631" w:rsidRPr="00EE4631" w14:paraId="72D5D52D" w14:textId="77777777">
        <w:trPr>
          <w:trHeight w:val="28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A954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Aderenza alla traccia, correttezza e ricchezza delle conoscenze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BBBA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Errori diffusi nelle conoscenze; incapacità di comprendere e sviluppare la traccia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C1F7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0,5 </w:t>
            </w:r>
          </w:p>
        </w:tc>
      </w:tr>
      <w:tr w:rsidR="00EE4631" w:rsidRPr="00EE4631" w14:paraId="46D93AA8" w14:textId="77777777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253F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AC24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Alcuni errori significativi o omissioni nelle conoscenze; sviluppo lacunoso e/o approssimativo della traccia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BB25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EE4631" w:rsidRPr="00EE4631" w14:paraId="7ACB5D47" w14:textId="77777777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0C0F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1576ACC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Conoscenze complessivamente corrette con limitate imprecisioni; sviluppo essenziale della traccia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1A8FBA8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EE4631" w:rsidRPr="00EE4631" w14:paraId="465540F1" w14:textId="77777777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79BB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EE65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Conoscenze corrette, approfondite in alcuni passaggi; sviluppo adeguato della traccia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9560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2  </w:t>
            </w:r>
          </w:p>
        </w:tc>
      </w:tr>
      <w:tr w:rsidR="00EE4631" w:rsidRPr="00EE4631" w14:paraId="2DD76468" w14:textId="77777777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38D0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668B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Conoscenze estese e approfondite in ogni aspetto; sviluppo organico e completo della traccia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BA50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EE4631" w:rsidRPr="00EE4631" w14:paraId="63136A25" w14:textId="77777777">
        <w:trPr>
          <w:trHeight w:val="22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BF5A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Struttura argomentativa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A3CE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Assenza di argomentazioni; struttura testuale incoerente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F3F3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0,5 </w:t>
            </w:r>
          </w:p>
        </w:tc>
      </w:tr>
      <w:tr w:rsidR="00EE4631" w:rsidRPr="00EE4631" w14:paraId="3E92A9B4" w14:textId="77777777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0878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ED89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Argomentazione non lineare, talvolta incoerente e/o non pertinente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8A0B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EE4631" w:rsidRPr="00EE4631" w14:paraId="22DFDE28" w14:textId="77777777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32D6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FFC0A6A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Argomentazioni coerenti, generalmente valide ma non sempre approfondite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3287A12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EE4631" w:rsidRPr="00EE4631" w14:paraId="2C4F6848" w14:textId="7777777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614D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865E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Argomentazioni coerenti, coese e adeguatamente approfondite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6AE3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2  </w:t>
            </w:r>
          </w:p>
        </w:tc>
      </w:tr>
      <w:tr w:rsidR="00EE4631" w:rsidRPr="00EE4631" w14:paraId="4CAFC2F9" w14:textId="77777777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6D44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C51B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Argomentazioni efficaci, criticamente fondate, con articolazione equilibrata delle varie parti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A34E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EE4631" w:rsidRPr="00EE4631" w14:paraId="711B1D6B" w14:textId="77777777">
        <w:trPr>
          <w:trHeight w:val="37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A9EB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Padronanza lessicale; </w:t>
            </w:r>
          </w:p>
          <w:p w14:paraId="259E5F95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ortografia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AE58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Diffuse improprietà lessicali e/o gravi e frequenti errori ortografici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504C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0,5 </w:t>
            </w:r>
          </w:p>
        </w:tc>
      </w:tr>
      <w:tr w:rsidR="00EE4631" w:rsidRPr="00EE4631" w14:paraId="7932F4F2" w14:textId="77777777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7959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1F54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Qualche grave improprietà lessicale e/o errore di ortografia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A4BE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EE4631" w:rsidRPr="00EE4631" w14:paraId="4A90B147" w14:textId="77777777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E5A5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ED5BCFE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Registro lessicale generalmente adeguato; ortografia complessivamente corretta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8C00BC8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EE4631" w:rsidRPr="00EE4631" w14:paraId="7A0FAFB6" w14:textId="77777777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BE6C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EF9A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Registro lessicale pienamente adeguato alla situazione comunicativa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D3E5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2  </w:t>
            </w:r>
          </w:p>
        </w:tc>
      </w:tr>
      <w:tr w:rsidR="00EE4631" w:rsidRPr="00EE4631" w14:paraId="4DFEB061" w14:textId="7777777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C9CF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EB3B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Proprietà e ampiezza del repertorio lessicale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18E4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EE4631" w:rsidRPr="00EE4631" w14:paraId="6A7556A8" w14:textId="77777777">
        <w:trPr>
          <w:trHeight w:val="46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5301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Correttezza morfosintattica e uso della </w:t>
            </w:r>
          </w:p>
          <w:p w14:paraId="199A1812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punteggiatura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21B0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Esposizione decisamente scorretta con numerosi e gravi errori morfosintattici e di punteggiatura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2AC9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0,5 </w:t>
            </w:r>
          </w:p>
        </w:tc>
      </w:tr>
      <w:tr w:rsidR="00EE4631" w:rsidRPr="00EE4631" w14:paraId="3FE89EAF" w14:textId="77777777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4BC4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64C8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Esposizione approssimativa con alcuni gravi errori morfosintattici e/o di punteggiatura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50E7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EE4631" w:rsidRPr="00EE4631" w14:paraId="5497F132" w14:textId="77777777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87A6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38CD09C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Esposizione semplice ma complessivamente corretta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C2BBA54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EE4631" w:rsidRPr="00EE4631" w14:paraId="6C60307D" w14:textId="77777777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EC58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DC5C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Esposizione articolata, scorrevole, con uso consapevole del mezzo espressivo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0F3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2 - 2,5 </w:t>
            </w:r>
          </w:p>
        </w:tc>
      </w:tr>
      <w:tr w:rsidR="00EE4631" w:rsidRPr="00EE4631" w14:paraId="4A7D29AB" w14:textId="77777777">
        <w:trPr>
          <w:trHeight w:val="70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1DAD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5B61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note: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506F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33CC9501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  <w:tr w:rsidR="00EE4631" w:rsidRPr="00EE4631" w14:paraId="4F1AE887" w14:textId="77777777">
        <w:trPr>
          <w:trHeight w:val="360"/>
        </w:trPr>
        <w:tc>
          <w:tcPr>
            <w:tcW w:w="8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6AF3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VALUTAZIONE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C059" w14:textId="77777777" w:rsidR="00EE4631" w:rsidRPr="00EE4631" w:rsidRDefault="00EE4631" w:rsidP="00EE4631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EE4631">
              <w:rPr>
                <w:rFonts w:ascii="Calibri" w:eastAsia="Calibri" w:hAnsi="Calibri" w:cs="Calibri"/>
                <w:sz w:val="22"/>
                <w:szCs w:val="22"/>
              </w:rPr>
              <w:t>_____/10 </w:t>
            </w:r>
          </w:p>
        </w:tc>
      </w:tr>
    </w:tbl>
    <w:p w14:paraId="604AD667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03726142" w14:textId="77777777" w:rsidR="00EE4631" w:rsidRPr="00EE4631" w:rsidRDefault="00EE4631" w:rsidP="00EE463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EE4631" w:rsidRPr="00EE4631">
      <w:footerReference w:type="default" r:id="rId8"/>
      <w:headerReference w:type="first" r:id="rId9"/>
      <w:footerReference w:type="first" r:id="rId10"/>
      <w:pgSz w:w="11906" w:h="16838"/>
      <w:pgMar w:top="540" w:right="849" w:bottom="568" w:left="1134" w:header="426" w:footer="10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926B4" w14:textId="77777777" w:rsidR="00DC1613" w:rsidRDefault="00DC1613">
      <w:pPr>
        <w:spacing w:line="240" w:lineRule="auto"/>
        <w:ind w:left="0" w:hanging="2"/>
      </w:pPr>
      <w:r>
        <w:separator/>
      </w:r>
    </w:p>
  </w:endnote>
  <w:endnote w:type="continuationSeparator" w:id="0">
    <w:p w14:paraId="15B28796" w14:textId="77777777" w:rsidR="00DC1613" w:rsidRDefault="00DC161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3BE7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hidden="0" allowOverlap="1" wp14:anchorId="0FF7CFE4" wp14:editId="30EF0AC9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7" name="Connettore 2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0" y="3779683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7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327408A0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647AE1">
      <w:fldChar w:fldCharType="begin"/>
    </w:r>
    <w:r w:rsidR="00647AE1">
      <w:instrText>HYPERLINK "mailto:lcis007008@istruzione.it" \h</w:instrText>
    </w:r>
    <w:r w:rsidR="00647AE1">
      <w:fldChar w:fldCharType="separate"/>
    </w:r>
    <w:r w:rsidR="00647AE1">
      <w:rPr>
        <w:rFonts w:ascii="Calibri" w:eastAsia="Calibri" w:hAnsi="Calibri" w:cs="Calibri"/>
        <w:color w:val="0000FF"/>
        <w:sz w:val="18"/>
        <w:szCs w:val="18"/>
        <w:u w:val="single"/>
      </w:rPr>
      <w:t>lcis007008@istruzione.it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r w:rsidR="00647AE1">
      <w:fldChar w:fldCharType="begin"/>
    </w:r>
    <w:r w:rsidR="00647AE1">
      <w:instrText>HYPERLINK "mailto:lcis007008@pec.istruzione.it" \h</w:instrText>
    </w:r>
    <w:r w:rsidR="00647AE1">
      <w:fldChar w:fldCharType="separate"/>
    </w:r>
    <w:r w:rsidR="00647AE1">
      <w:rPr>
        <w:rFonts w:ascii="Calibri" w:eastAsia="Calibri" w:hAnsi="Calibri" w:cs="Calibri"/>
        <w:color w:val="0000FF"/>
        <w:sz w:val="18"/>
        <w:szCs w:val="18"/>
        <w:u w:val="single"/>
      </w:rPr>
      <w:t>lcis007008@pec.istruzione.it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3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287BB7B2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43DB0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6C47B167" wp14:editId="156DA698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6" name="Connettore 2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1" y="3779685"/>
                        <a:ext cx="6466838" cy="63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58FF6BD7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647AE1">
      <w:fldChar w:fldCharType="begin"/>
    </w:r>
    <w:r w:rsidR="00647AE1">
      <w:instrText>HYPERLINK "mailto:lcis007008@istruzione.it" \h</w:instrText>
    </w:r>
    <w:r w:rsidR="00647AE1">
      <w:fldChar w:fldCharType="separate"/>
    </w:r>
    <w:r w:rsidR="00647AE1">
      <w:rPr>
        <w:color w:val="0000FF"/>
        <w:sz w:val="18"/>
        <w:szCs w:val="18"/>
        <w:u w:val="single"/>
      </w:rPr>
      <w:t>lcis007008@istruzione.it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hyperlink r:id="rId2">
      <w:r w:rsidR="00647AE1">
        <w:rPr>
          <w:color w:val="0000FF"/>
          <w:sz w:val="18"/>
          <w:szCs w:val="18"/>
          <w:u w:val="single"/>
        </w:rPr>
        <w:t>lcis007008@pec.istruzione.it</w:t>
      </w:r>
    </w:hyperlink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59D90E51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5EA79" w14:textId="77777777" w:rsidR="00DC1613" w:rsidRDefault="00DC1613">
      <w:pPr>
        <w:spacing w:line="240" w:lineRule="auto"/>
        <w:ind w:left="0" w:hanging="2"/>
      </w:pPr>
      <w:r>
        <w:separator/>
      </w:r>
    </w:p>
  </w:footnote>
  <w:footnote w:type="continuationSeparator" w:id="0">
    <w:p w14:paraId="683134CA" w14:textId="77777777" w:rsidR="00DC1613" w:rsidRDefault="00DC161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BE909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5D7D9A42" wp14:editId="3693BCA1">
              <wp:simplePos x="0" y="0"/>
              <wp:positionH relativeFrom="column">
                <wp:posOffset>-444499</wp:posOffset>
              </wp:positionH>
              <wp:positionV relativeFrom="paragraph">
                <wp:posOffset>-63499</wp:posOffset>
              </wp:positionV>
              <wp:extent cx="7143750" cy="2066925"/>
              <wp:effectExtent l="0" t="0" r="0" b="0"/>
              <wp:wrapNone/>
              <wp:docPr id="25" name="Rettangolo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97938" y="277035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2A9CD788" w14:textId="77777777" w:rsidR="00647AE1" w:rsidRDefault="00647AE1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D7D9A42" id="Rettangolo 25" o:spid="_x0000_s1026" style="position:absolute;margin-left:-35pt;margin-top:-5pt;width:562.5pt;height:162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">
              <v:stroke startarrowwidth="narrow" startarrowlength="short" endarrowwidth="narrow" endarrowlength="short"/>
              <v:textbox inset="2.53958mm,2.53958mm,2.53958mm,2.53958mm">
                <w:txbxContent>
                  <w:p w14:paraId="2A9CD788" w14:textId="77777777" w:rsidR="00647AE1" w:rsidRDefault="00647AE1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251659264" behindDoc="1" locked="0" layoutInCell="1" hidden="0" allowOverlap="1" wp14:anchorId="5CB8407B" wp14:editId="238EA04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2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00803DF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1E893065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 xml:space="preserve">     </w:t>
    </w:r>
  </w:p>
  <w:p w14:paraId="101256E1" w14:textId="77777777" w:rsidR="00647AE1" w:rsidRDefault="00647AE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2A9BB474" w14:textId="77777777" w:rsidR="00647AE1" w:rsidRDefault="00647AE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3266A141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noProof/>
      </w:rPr>
      <w:drawing>
        <wp:anchor distT="0" distB="0" distL="114935" distR="114935" simplePos="0" relativeHeight="251660288" behindDoc="0" locked="0" layoutInCell="1" hidden="0" allowOverlap="1" wp14:anchorId="31A7855B" wp14:editId="02B3CB6E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 distT="0" distB="0" distL="114935" distR="114935"/>
          <wp:docPr id="30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2"/>
                  <a:srcRect l="-85" t="-76" r="-83" b="-72"/>
                  <a:stretch>
                    <a:fillRect/>
                  </a:stretch>
                </pic:blipFill>
                <pic:spPr>
                  <a:xfrm>
                    <a:off x="0" y="0"/>
                    <a:ext cx="638810" cy="7283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935" distR="114935" simplePos="0" relativeHeight="251661312" behindDoc="0" locked="0" layoutInCell="1" hidden="0" allowOverlap="1" wp14:anchorId="468FE67F" wp14:editId="198A5E13">
          <wp:simplePos x="0" y="0"/>
          <wp:positionH relativeFrom="column">
            <wp:posOffset>-66670</wp:posOffset>
          </wp:positionH>
          <wp:positionV relativeFrom="paragraph">
            <wp:posOffset>212090</wp:posOffset>
          </wp:positionV>
          <wp:extent cx="814070" cy="545465"/>
          <wp:effectExtent l="3175" t="3175" r="3175" b="3175"/>
          <wp:wrapSquare wrapText="bothSides" distT="0" distB="0" distL="114935" distR="114935"/>
          <wp:docPr id="2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4070" cy="545465"/>
                  </a:xfrm>
                  <a:prstGeom prst="rect">
                    <a:avLst/>
                  </a:prstGeom>
                  <a:ln w="3175">
                    <a:solidFill>
                      <a:srgbClr val="000000"/>
                    </a:solidFill>
                    <a:prstDash val="solid"/>
                  </a:ln>
                </pic:spPr>
              </pic:pic>
            </a:graphicData>
          </a:graphic>
        </wp:anchor>
      </w:drawing>
    </w:r>
  </w:p>
  <w:p w14:paraId="26450FA9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>Ministero dell’Istruzione e del Merito</w:t>
    </w:r>
  </w:p>
  <w:p w14:paraId="42768017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 xml:space="preserve">   Istituto di Istruzione Secondaria Superiore</w:t>
    </w:r>
  </w:p>
  <w:p w14:paraId="571CC6F3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5233"/>
        <w:tab w:val="left" w:pos="8762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>“Alessandro Greppi”</w:t>
    </w:r>
  </w:p>
  <w:p w14:paraId="060934E4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t>Via dei Mille 27 – 23876 Monticello B.za (LC)</w:t>
    </w:r>
  </w:p>
  <w:p w14:paraId="2A3ED5C9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</w:rPr>
    </w:pPr>
    <w:r>
      <w:rPr>
        <w:rFonts w:ascii="Calibri" w:eastAsia="Calibri" w:hAnsi="Calibri" w:cs="Calibri"/>
        <w:color w:val="000000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717E2"/>
    <w:multiLevelType w:val="multilevel"/>
    <w:tmpl w:val="D066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3F1199"/>
    <w:multiLevelType w:val="multilevel"/>
    <w:tmpl w:val="AA8404B0"/>
    <w:lvl w:ilvl="0">
      <w:start w:val="1"/>
      <w:numFmt w:val="bullet"/>
      <w:pStyle w:val="Titolo1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itolo2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itolo3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Titolo4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Titolo5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pStyle w:val="Titolo6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pStyle w:val="Titolo7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pStyle w:val="Titolo8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699505367">
    <w:abstractNumId w:val="1"/>
  </w:num>
  <w:num w:numId="2" w16cid:durableId="604388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E1"/>
    <w:rsid w:val="000E1063"/>
    <w:rsid w:val="00286E7F"/>
    <w:rsid w:val="003B75A3"/>
    <w:rsid w:val="004407E6"/>
    <w:rsid w:val="00546371"/>
    <w:rsid w:val="00647AE1"/>
    <w:rsid w:val="00816501"/>
    <w:rsid w:val="009F7E3E"/>
    <w:rsid w:val="00B51AC6"/>
    <w:rsid w:val="00DC1613"/>
    <w:rsid w:val="00E0137B"/>
    <w:rsid w:val="00EE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A5914"/>
  <w15:docId w15:val="{DB95FB06-1E1A-47A1-85A1-E16C8647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widowControl w:val="0"/>
      <w:numPr>
        <w:numId w:val="1"/>
      </w:numPr>
      <w:ind w:left="-1" w:hanging="1"/>
    </w:pPr>
    <w:rPr>
      <w:b/>
      <w:bCs/>
      <w:spacing w:val="20"/>
      <w:position w:val="0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ind w:left="360" w:right="-1" w:firstLine="0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ind w:left="-1" w:hanging="1"/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numPr>
        <w:ilvl w:val="4"/>
        <w:numId w:val="1"/>
      </w:numPr>
      <w:ind w:left="-1" w:hanging="1"/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overflowPunct w:val="0"/>
      <w:autoSpaceDE w:val="0"/>
      <w:ind w:left="0" w:right="6" w:firstLine="0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pPr>
      <w:keepNext/>
      <w:numPr>
        <w:ilvl w:val="6"/>
        <w:numId w:val="1"/>
      </w:numPr>
      <w:ind w:left="-1" w:hanging="1"/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pPr>
      <w:keepNext/>
      <w:widowControl w:val="0"/>
      <w:numPr>
        <w:ilvl w:val="7"/>
        <w:numId w:val="1"/>
      </w:numPr>
      <w:ind w:left="-1" w:hanging="1"/>
      <w:outlineLvl w:val="7"/>
    </w:pPr>
    <w:rPr>
      <w:rFonts w:ascii="Arial" w:hAnsi="Arial" w:cs="Arial"/>
      <w:spacing w:val="20"/>
      <w:position w:val="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w w:val="100"/>
      <w:position w:val="0"/>
      <w:sz w:val="24"/>
      <w:szCs w:val="24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w w:val="100"/>
      <w:position w:val="0"/>
      <w:sz w:val="26"/>
      <w:szCs w:val="26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3z0">
    <w:name w:val="WW8Num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0z0">
    <w:name w:val="WW8Num10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1">
    <w:name w:val="WW8Num2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opagina">
    <w:name w:val="page number"/>
    <w:basedOn w:val="Carpredefinito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visitato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character" w:customStyle="1" w:styleId="contextualspellingandgrammarerror">
    <w:name w:val="contextualspellingandgrammar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spellingerror">
    <w:name w:val="spelling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w w:val="100"/>
      <w:kern w:val="2"/>
      <w:position w:val="-1"/>
      <w:sz w:val="56"/>
      <w:szCs w:val="56"/>
      <w:effect w:val="none"/>
      <w:vertAlign w:val="baseline"/>
      <w:cs w:val="0"/>
      <w:em w:val="none"/>
      <w:lang w:eastAsia="zh-CN" w:bidi="hi-IN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position w:val="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pPr>
      <w:widowControl w:val="0"/>
      <w:ind w:left="0" w:right="-1" w:firstLine="0"/>
      <w:jc w:val="center"/>
    </w:pPr>
    <w:rPr>
      <w:position w:val="0"/>
      <w:sz w:val="22"/>
      <w:szCs w:val="20"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 w:firstLine="0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left="0"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left="0" w:right="6" w:firstLine="0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SimSun" w:hAnsi="Liberation Serif" w:cs="Lucida Sans"/>
      <w:kern w:val="2"/>
      <w:position w:val="-1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pPr>
      <w:suppressAutoHyphens/>
      <w:spacing w:after="200" w:line="276" w:lineRule="auto"/>
      <w:ind w:left="720" w:firstLine="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/>
      <w:spacing w:before="280" w:after="280"/>
      <w:textAlignment w:val="auto"/>
    </w:pPr>
  </w:style>
  <w:style w:type="paragraph" w:styleId="Nessunaspaziatura">
    <w:name w:val="No Spacing"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pPr>
      <w:widowControl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2"/>
      <w:position w:val="-1"/>
      <w:sz w:val="24"/>
      <w:szCs w:val="24"/>
      <w:lang w:val="en-US" w:eastAsia="zh-CN" w:bidi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rFpdlH/eIB2d8ri93GDFCdJ1aA==">CgMxLjA4AHIhMWZaSFBvMFlDWnNJdnhfdFg2RTRkbEdWZGU1RTUxbVVE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rosanna.usuelli</dc:creator>
  <cp:lastModifiedBy>Prof.ssa Barbara Scarduzio</cp:lastModifiedBy>
  <cp:revision>3</cp:revision>
  <dcterms:created xsi:type="dcterms:W3CDTF">2026-05-28T11:17:00Z</dcterms:created>
  <dcterms:modified xsi:type="dcterms:W3CDTF">2026-06-05T13:09:00Z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